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矢巾町に空き家の解体補助金はありません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矢巾町公式サイト、2026年公示地価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矢巾町では、空き家の解体・除却そのものへの補助金を公式サイトで確認できませんでした。ただし住宅地の坪単価が13.1万円あり、売却代金で解体費を賄える可能性があります。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矢巾町の解体補助金</w:t>
      </w:r>
    </w:p>
    <w:p>
      <w:pPr>
        <w:spacing w:after="110" w:before="0" w:line="320"/>
      </w:pPr>
      <w:r>
        <w:rPr>
          <w:rFonts w:ascii="Noto Sans CJK JP" w:cs="Noto Sans CJK JP" w:eastAsia="Noto Sans CJK JP" w:hAnsi="Noto Sans CJK JP"/>
          <w:sz w:val="20"/>
          <w:szCs w:val="20"/>
        </w:rPr>
        <w:t xml:space="preserve">矢巾町の公式サイトで確認できた範囲では、老朽化した空き家の解体・除却そのものに対する補助はありませんでした。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公式サイトで確認できたのは危険ブロック塀の除却補助のみ。住宅本体の解体・除却補助は確認できなかった（出典: https://www.town.yahaba.iwate.jp/soshiki/douro/kurashi/17772579929406/）</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矢巾町で、解体費は売却代金で賄えるか</w:t>
      </w:r>
    </w:p>
    <w:p>
      <w:pPr>
        <w:spacing w:after="110" w:before="0" w:line="320"/>
      </w:pPr>
      <w:r>
        <w:rPr>
          <w:rFonts w:ascii="Noto Sans CJK JP" w:cs="Noto Sans CJK JP" w:eastAsia="Noto Sans CJK JP" w:hAnsi="Noto Sans CJK JP"/>
          <w:sz w:val="20"/>
          <w:szCs w:val="20"/>
        </w:rPr>
        <w:t xml:space="preserve">矢巾町を含む紫波郡の住宅地の平均坪単価は13.1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668万円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413万円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この想定では、売却代金（668万円）が解体費の実質負担（189万円）を上回ります。つまり手元からお金を出さずに空き家を処分できる可能性があります。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紫波郡平均13.1万円 × 60坪 = 786万円）はこれを満たしますので、買取または仲介での処分が成立し得ます。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矢巾町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2026-10-17T04:14:13.576Z</dcterms:created>
  <dcterms:modified xsi:type="dcterms:W3CDTF">2026-10-17T04:14:13.576Z</dcterms:modified>
</cp:coreProperties>
</file>

<file path=docProps/custom.xml><?xml version="1.0" encoding="utf-8"?>
<Properties xmlns="http://schemas.openxmlformats.org/officeDocument/2006/custom-properties" xmlns:vt="http://schemas.openxmlformats.org/officeDocument/2006/docPropsVTypes"/>
</file>