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遠野市の空き家解体補助金と、解体費・売却の手取り（2026年度）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遠野市特定空家等除却促進事業費補助金／補助率1/2・上限50万円。実質の負担額を出しました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遠野市公式サイト、2026年公示地価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遠野市には遠野市特定空家等除却促進事業費補助金があります。木造30坪の空き家を想定すると、解体費の目安は189万円、補助金の見込みは50万円、実質の負担は139万円です。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遠野市の解体補助金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遠野市特定空家等除却促進事業費補助金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1/2</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令和7年度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https://www.city.tono.iwate.jp/index.cfm/45,54842,249,602,html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1/2）</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95万円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この想定では上限額で切られます。解体費が100万円を超えた分は、補助率1/2が効きません。つまり遠野市では、解体費が大きい物件ほど自己負担の割合が増えます。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遠野市が公表している要件</w:t>
      </w:r>
    </w:p>
    <w:p>
      <w:pPr>
        <w:spacing w:after="70" w:before="0" w:line="320"/>
        <w:ind w:left="160"/>
      </w:pPr>
      <w:r>
        <w:rPr>
          <w:rFonts w:ascii="Noto Sans CJK JP" w:cs="Noto Sans CJK JP" w:eastAsia="Noto Sans CJK JP" w:hAnsi="Noto Sans CJK JP"/>
          <w:sz w:val="20"/>
          <w:szCs w:val="20"/>
        </w:rPr>
        <w:t xml:space="preserve">・市内に所在する「特定空家等」であること</w:t>
      </w:r>
    </w:p>
    <w:p>
      <w:pPr>
        <w:spacing w:after="70" w:before="0" w:line="320"/>
        <w:ind w:left="160"/>
      </w:pPr>
      <w:r>
        <w:rPr>
          <w:rFonts w:ascii="Noto Sans CJK JP" w:cs="Noto Sans CJK JP" w:eastAsia="Noto Sans CJK JP" w:hAnsi="Noto Sans CJK JP"/>
          <w:sz w:val="20"/>
          <w:szCs w:val="20"/>
        </w:rPr>
        <w:t xml:space="preserve">・他の補助金の対象となっていないこと</w:t>
      </w:r>
    </w:p>
    <w:p>
      <w:pPr>
        <w:spacing w:after="70" w:before="0" w:line="320"/>
        <w:ind w:left="160"/>
      </w:pPr>
      <w:r>
        <w:rPr>
          <w:rFonts w:ascii="Noto Sans CJK JP" w:cs="Noto Sans CJK JP" w:eastAsia="Noto Sans CJK JP" w:hAnsi="Noto Sans CJK JP"/>
          <w:sz w:val="20"/>
          <w:szCs w:val="20"/>
        </w:rPr>
        <w:t xml:space="preserve">・公共事業による移転・建て替え等の対象外</w:t>
      </w:r>
    </w:p>
    <w:p>
      <w:pPr>
        <w:spacing w:after="70" w:before="0" w:line="320"/>
        <w:ind w:left="160"/>
      </w:pPr>
      <w:r>
        <w:rPr>
          <w:rFonts w:ascii="Noto Sans CJK JP" w:cs="Noto Sans CJK JP" w:eastAsia="Noto Sans CJK JP" w:hAnsi="Noto Sans CJK JP"/>
          <w:sz w:val="20"/>
          <w:szCs w:val="20"/>
        </w:rPr>
        <w:t xml:space="preserve">・過去に補助対象者となっていない者</w:t>
      </w:r>
    </w:p>
    <w:p>
      <w:pPr>
        <w:spacing w:after="70" w:before="0" w:line="320"/>
        <w:ind w:left="160"/>
      </w:pPr>
      <w:r>
        <w:rPr>
          <w:rFonts w:ascii="Noto Sans CJK JP" w:cs="Noto Sans CJK JP" w:eastAsia="Noto Sans CJK JP" w:hAnsi="Noto Sans CJK JP"/>
          <w:sz w:val="20"/>
          <w:szCs w:val="20"/>
        </w:rPr>
        <w:t xml:space="preserve">・市税の滞納が無い者</w:t>
      </w:r>
    </w:p>
    <w:p>
      <w:pPr>
        <w:spacing w:after="70" w:before="0" w:line="320"/>
        <w:ind w:left="160"/>
      </w:pPr>
      <w:r>
        <w:rPr>
          <w:rFonts w:ascii="Noto Sans CJK JP" w:cs="Noto Sans CJK JP" w:eastAsia="Noto Sans CJK JP" w:hAnsi="Noto Sans CJK JP"/>
          <w:sz w:val="20"/>
          <w:szCs w:val="20"/>
        </w:rPr>
        <w:t xml:space="preserve">・暴力団員等でないこと</w:t>
      </w:r>
    </w:p>
    <w:p>
      <w:pPr>
        <w:spacing w:after="70" w:before="0" w:line="320"/>
        <w:ind w:left="160"/>
      </w:pPr>
      <w:r>
        <w:rPr>
          <w:rFonts w:ascii="Noto Sans CJK JP" w:cs="Noto Sans CJK JP" w:eastAsia="Noto Sans CJK JP" w:hAnsi="Noto Sans CJK JP"/>
          <w:sz w:val="20"/>
          <w:szCs w:val="20"/>
        </w:rPr>
        <w:t xml:space="preserve">・市内に事業所を置く施工者による工事</w:t>
      </w:r>
    </w:p>
    <w:p>
      <w:pPr>
        <w:spacing w:after="70" w:before="0" w:line="320"/>
        <w:ind w:left="160"/>
      </w:pPr>
      <w:r>
        <w:rPr>
          <w:rFonts w:ascii="Noto Sans CJK JP" w:cs="Noto Sans CJK JP" w:eastAsia="Noto Sans CJK JP" w:hAnsi="Noto Sans CJK JP"/>
          <w:sz w:val="20"/>
          <w:szCs w:val="20"/>
        </w:rPr>
        <w:t xml:space="preserve">・空き家の一部のみを対象とする工事でないこと</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令和7年度は予算上限に達し申請受付終了。令和8年度の実施内容は当該ページでは未確認</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遠野市で、解体費は売却代金で賄えるか</w:t>
      </w:r>
    </w:p>
    <w:p>
      <w:pPr>
        <w:spacing w:after="110" w:before="0" w:line="320"/>
      </w:pPr>
      <w:r>
        <w:rPr>
          <w:rFonts w:ascii="Noto Sans CJK JP" w:cs="Noto Sans CJK JP" w:eastAsia="Noto Sans CJK JP" w:hAnsi="Noto Sans CJK JP"/>
          <w:sz w:val="20"/>
          <w:szCs w:val="20"/>
        </w:rPr>
        <w:t xml:space="preserve">遠野市の住宅地の平均坪単価は5万円です（2026年公示地価）。市内でも地区によって大きく違いますので、平均値としてお読みください。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300万円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255万円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補助率1/2と上限の小さい方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この想定では、売却代金（255万円）が解体費の実質負担（139万円）を上回ります。つまり手元からお金を出さずに空き家を処分できる可能性があります。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分岐点は坪単価ではなく、更地としての土地代の総額です。解体費（189万円）と買取に伴う諸経費・利益を早期売却の価格で賄うには、土地代の総額が概ね280万円以上必要になります。この想定（平均5万円 × 60坪 = 300万円）はこれを満たしますので、買取または仲介での処分が成立し得ます。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遠野市外の解体業者から取った見積では申請できません。相見積を取る段階から、遠野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2026-10-17T04:15:38.220Z</dcterms:created>
  <dcterms:modified xsi:type="dcterms:W3CDTF">2026-10-17T04:15:38.220Z</dcterms:modified>
</cp:coreProperties>
</file>

<file path=docProps/custom.xml><?xml version="1.0" encoding="utf-8"?>
<Properties xmlns="http://schemas.openxmlformats.org/officeDocument/2006/custom-properties" xmlns:vt="http://schemas.openxmlformats.org/officeDocument/2006/docPropsVTypes"/>
</file>