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久慈市に空き家の解体補助金はありません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補助金に頼らず、売却代金で解体費を賄える可能性があります</w:t>
      </w:r>
    </w:p>
    <w:p>
      <w:pPr>
        <w:spacing w:after="340" w:before="0" w:line="320"/>
        <w:jc w:val="center"/>
      </w:pPr>
      <w:r>
        <w:rPr>
          <w:rFonts w:ascii="Noto Sans CJK JP" w:cs="Noto Sans CJK JP" w:eastAsia="Noto Sans CJK JP" w:hAnsi="Noto Sans CJK JP"/>
          <w:color w:val="888888"/>
          <w:sz w:val="17"/>
          <w:szCs w:val="17"/>
        </w:rPr>
        <w:t xml:space="preserve">出典: 久慈市公式サイト、2026年公示地価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久慈市では、空き家の解体・除却そのものへの補助金を公式サイトで確認できませんでした。ただし住宅地の坪単価が5.3万円あり、売却代金で解体費を賄える可能性があります。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久慈市の解体補助金</w:t>
      </w:r>
    </w:p>
    <w:p>
      <w:pPr>
        <w:spacing w:after="110" w:before="0" w:line="320"/>
      </w:pPr>
      <w:r>
        <w:rPr>
          <w:rFonts w:ascii="Noto Sans CJK JP" w:cs="Noto Sans CJK JP" w:eastAsia="Noto Sans CJK JP" w:hAnsi="Noto Sans CJK JP"/>
          <w:sz w:val="20"/>
          <w:szCs w:val="20"/>
        </w:rPr>
        <w:t xml:space="preserve">久慈市の公式サイトで確認できた範囲では、老朽化した空き家の解体・除却そのものに対する補助はありませんでした。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空き家の購入・改修補助と「いわぎん空き家活用・解体ローン」の金利優遇のみ。老朽危険空き家の解体・除却への補助金は確認できなかった（がけ地近接等危険住宅移転事業は別制度）（出典: https://www.city.kuji.lg.jp/kurashi_tetsuzuki/kuji_turn/7/1114.html）</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久慈市で、解体費は売却代金で賄えるか</w:t>
      </w:r>
    </w:p>
    <w:p>
      <w:pPr>
        <w:spacing w:after="110" w:before="0" w:line="320"/>
      </w:pPr>
      <w:r>
        <w:rPr>
          <w:rFonts w:ascii="Noto Sans CJK JP" w:cs="Noto Sans CJK JP" w:eastAsia="Noto Sans CJK JP" w:hAnsi="Noto Sans CJK JP"/>
          <w:sz w:val="20"/>
          <w:szCs w:val="20"/>
        </w:rPr>
        <w:t xml:space="preserve">久慈市の住宅地の平均坪単価は5.3万円です（2026年公示地価）。市内でも地区によって大きく違いますので、平均値としてお読みください。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318万円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5.3万円/坪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270万円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33万円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解体費のご負担なし</w:t>
            </w:r>
          </w:p>
        </w:tc>
      </w:tr>
    </w:tbl>
    <w:p>
      <w:pPr>
        <w:spacing w:after="140" w:before="0" w:line="320"/>
      </w:pPr>
      <w:r>
        <w:rPr>
          <w:rFonts w:ascii="Noto Sans CJK JP" w:cs="Noto Sans CJK JP" w:eastAsia="Noto Sans CJK JP" w:hAnsi="Noto Sans CJK JP"/>
          <w:sz w:val="20"/>
          <w:szCs w:val="20"/>
        </w:rPr>
        <w:t xml:space="preserve"/>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この想定では、売却代金（270万円）が解体費の実質負担（189万円）を上回ります。つまり手元からお金を出さずに空き家を処分できる可能性があります。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分岐点は坪単価ではなく、更地としての土地代の総額です。解体費（189万円）と買取に伴う諸経費・利益を早期売却の価格で賄うには、土地代の総額が概ね280万円以上必要になります。この想定（平均5.3万円 × 60坪 = 318万円）はこれを満たしますので、買取または仲介での処分が成立し得ます。 なお当社の診断は、仲介で売ったほうが手取りが多い場合には自動で仲介をお勧めします。買取を勧めない結果が出ることもあります。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久慈市のように「補助金はないが土地は売れる」地域と、「補助金はあるが土地が売れにくい」地域は、岩手県内で概ね逆の関係にあります。補助金があることは、その地域で処分がしやすいことを意味しません。</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2026-10-17T04:16:56.727Z</dcterms:created>
  <dcterms:modified xsi:type="dcterms:W3CDTF">2026-10-17T04:16:56.727Z</dcterms:modified>
</cp:coreProperties>
</file>

<file path=docProps/custom.xml><?xml version="1.0" encoding="utf-8"?>
<Properties xmlns="http://schemas.openxmlformats.org/officeDocument/2006/custom-properties" xmlns:vt="http://schemas.openxmlformats.org/officeDocument/2006/docPropsVTypes"/>
</file>