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八幡平市の空き家解体補助金と、解体費・売却の手取り（2026年度）</w:t>
      </w:r>
    </w:p>
    <w:p>
      <w:pPr>
        <w:spacing w:after="60" w:before="0" w:line="320"/>
        <w:jc w:val="center"/>
      </w:pPr>
      <w:r>
        <w:rPr>
          <w:rFonts w:ascii="Noto Sans CJK JP" w:cs="Noto Sans CJK JP" w:eastAsia="Noto Sans CJK JP" w:hAnsi="Noto Sans CJK JP"/>
          <w:color w:val="334155"/>
          <w:sz w:val="24"/>
          <w:szCs w:val="24"/>
        </w:rPr>
        <w:t xml:space="preserve">八幡平市老朽空家等解体工事費補助金／補助率2/3・上限100万円。実質の負担額を出しました</w:t>
      </w:r>
    </w:p>
    <w:p>
      <w:pPr>
        <w:spacing w:after="340" w:before="0" w:line="320"/>
        <w:jc w:val="center"/>
      </w:pPr>
      <w:r>
        <w:rPr>
          <w:rFonts w:ascii="Noto Sans CJK JP" w:cs="Noto Sans CJK JP" w:eastAsia="Noto Sans CJK JP" w:hAnsi="Noto Sans CJK JP"/>
          <w:color w:val="888888"/>
          <w:sz w:val="17"/>
          <w:szCs w:val="17"/>
        </w:rPr>
        <w:t xml:space="preserve">出典: 八幡平市公式サイト、2026年公示地価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八幡平市には八幡平市老朽空家等解体工事費補助金があります。木造30坪の空き家を想定すると、解体費の目安は189万円、補助金の見込みは100万円、実質の負担は89万円です。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八幡平市の解体補助金</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内容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制度の名称</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八幡平市老朽空家等解体工事費補助金</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2/3</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100万円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確認年度</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令和8年度</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出典</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https://www.city.hachimantai.lg.jp/soshiki/bouan/17870.html</w:t>
            </w:r>
          </w:p>
        </w:tc>
      </w:tr>
    </w:tbl>
    <w:p>
      <w:pPr>
        <w:spacing w:after="140" w:before="0" w:line="320"/>
      </w:pPr>
      <w:r>
        <w:rPr>
          <w:rFonts w:ascii="Noto Sans CJK JP" w:cs="Noto Sans CJK JP" w:eastAsia="Noto Sans CJK JP" w:hAnsi="Noto Sans CJK JP"/>
          <w:sz w:val="20"/>
          <w:szCs w:val="20"/>
        </w:rPr>
        <w:t xml:space="preserve"/>
      </w:r>
    </w:p>
    <w:p>
      <w:pPr>
        <w:spacing w:after="90" w:before="200" w:line="320"/>
      </w:pPr>
      <w:r>
        <w:rPr>
          <w:rFonts w:ascii="Noto Sans CJK JP" w:cs="Noto Sans CJK JP" w:eastAsia="Noto Sans CJK JP" w:hAnsi="Noto Sans CJK JP"/>
          <w:b/>
          <w:bCs/>
          <w:color w:val="0369A1"/>
          <w:sz w:val="22"/>
          <w:szCs w:val="22"/>
        </w:rPr>
        <w:t xml:space="preserve">実際に受け取れる額は、補助率と上限額の小さい方です</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計算</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金額</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解体費の目安（木造30坪・当社設定単価6.3万円/坪）</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189万円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補助率で計算した額（189万円 × 2/3）</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126万円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100万円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受け取れる見込み額（小さい方）</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100万円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実質のご負担</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89万円</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この想定では上限額で切られます。解体費が150万円を超えた分は、補助率2/3が効きません。つまり八幡平市では、解体費が大きい物件ほど自己負担の割合が増えます。</w:t>
      </w:r>
    </w:p>
    <w:p>
      <w:pPr>
        <w:spacing w:after="90" w:before="200" w:line="320"/>
      </w:pPr>
      <w:r>
        <w:rPr>
          <w:rFonts w:ascii="Noto Sans CJK JP" w:cs="Noto Sans CJK JP" w:eastAsia="Noto Sans CJK JP" w:hAnsi="Noto Sans CJK JP"/>
          <w:b/>
          <w:bCs/>
          <w:color w:val="0369A1"/>
          <w:sz w:val="22"/>
          <w:szCs w:val="22"/>
        </w:rPr>
        <w:t xml:space="preserve">八幡平市が公表している要件</w:t>
      </w:r>
    </w:p>
    <w:p>
      <w:pPr>
        <w:spacing w:after="70" w:before="0" w:line="320"/>
        <w:ind w:left="160"/>
      </w:pPr>
      <w:r>
        <w:rPr>
          <w:rFonts w:ascii="Noto Sans CJK JP" w:cs="Noto Sans CJK JP" w:eastAsia="Noto Sans CJK JP" w:hAnsi="Noto Sans CJK JP"/>
          <w:sz w:val="20"/>
          <w:szCs w:val="20"/>
        </w:rPr>
        <w:t xml:space="preserve">・市内に存する個人が所有するもの</w:t>
      </w:r>
    </w:p>
    <w:p>
      <w:pPr>
        <w:spacing w:after="70" w:before="0" w:line="320"/>
        <w:ind w:left="160"/>
      </w:pPr>
      <w:r>
        <w:rPr>
          <w:rFonts w:ascii="Noto Sans CJK JP" w:cs="Noto Sans CJK JP" w:eastAsia="Noto Sans CJK JP" w:hAnsi="Noto Sans CJK JP"/>
          <w:sz w:val="20"/>
          <w:szCs w:val="20"/>
        </w:rPr>
        <w:t xml:space="preserve">・居住その他の使用がされていない期間が1年以上</w:t>
      </w:r>
    </w:p>
    <w:p>
      <w:pPr>
        <w:spacing w:after="70" w:before="0" w:line="320"/>
        <w:ind w:left="160"/>
      </w:pPr>
      <w:r>
        <w:rPr>
          <w:rFonts w:ascii="Noto Sans CJK JP" w:cs="Noto Sans CJK JP" w:eastAsia="Noto Sans CJK JP" w:hAnsi="Noto Sans CJK JP"/>
          <w:sz w:val="20"/>
          <w:szCs w:val="20"/>
        </w:rPr>
        <w:t xml:space="preserve">・専用住宅または併用住宅（床面積の1/2以上が居住用）</w:t>
      </w:r>
    </w:p>
    <w:p>
      <w:pPr>
        <w:spacing w:after="70" w:before="0" w:line="320"/>
        <w:ind w:left="160"/>
      </w:pPr>
      <w:r>
        <w:rPr>
          <w:rFonts w:ascii="Noto Sans CJK JP" w:cs="Noto Sans CJK JP" w:eastAsia="Noto Sans CJK JP" w:hAnsi="Noto Sans CJK JP"/>
          <w:sz w:val="20"/>
          <w:szCs w:val="20"/>
        </w:rPr>
        <w:t xml:space="preserve">・昭和56年5月31日以前にしゅん工したもの（昭和56年6月1日以後に増改築を行ったものを含む）</w:t>
      </w:r>
    </w:p>
    <w:p>
      <w:pPr>
        <w:spacing w:after="70" w:before="0" w:line="320"/>
        <w:ind w:left="160"/>
      </w:pPr>
      <w:r>
        <w:rPr>
          <w:rFonts w:ascii="Noto Sans CJK JP" w:cs="Noto Sans CJK JP" w:eastAsia="Noto Sans CJK JP" w:hAnsi="Noto Sans CJK JP"/>
          <w:sz w:val="20"/>
          <w:szCs w:val="20"/>
        </w:rPr>
        <w:t xml:space="preserve">・評点（老朽度）の合計が100点以上</w:t>
      </w:r>
    </w:p>
    <w:p>
      <w:pPr>
        <w:spacing w:after="70" w:before="0" w:line="320"/>
        <w:ind w:left="160"/>
      </w:pPr>
      <w:r>
        <w:rPr>
          <w:rFonts w:ascii="Noto Sans CJK JP" w:cs="Noto Sans CJK JP" w:eastAsia="Noto Sans CJK JP" w:hAnsi="Noto Sans CJK JP"/>
          <w:sz w:val="20"/>
          <w:szCs w:val="20"/>
        </w:rPr>
        <w:t xml:space="preserve">・市税の滞納がない世帯員であること</w:t>
      </w:r>
    </w:p>
    <w:p>
      <w:pPr>
        <w:spacing w:after="70" w:before="0" w:line="320"/>
        <w:ind w:left="160"/>
      </w:pPr>
      <w:r>
        <w:rPr>
          <w:rFonts w:ascii="Noto Sans CJK JP" w:cs="Noto Sans CJK JP" w:eastAsia="Noto Sans CJK JP" w:hAnsi="Noto Sans CJK JP"/>
          <w:sz w:val="20"/>
          <w:szCs w:val="20"/>
        </w:rPr>
        <w:t xml:space="preserve">・建設業法の許可またはリサイクル法の登録を受けた業者が行う工事</w:t>
      </w:r>
    </w:p>
    <w:p>
      <w:pPr>
        <w:spacing w:after="70" w:before="0" w:line="320"/>
        <w:ind w:left="160"/>
      </w:pPr>
      <w:r>
        <w:rPr>
          <w:rFonts w:ascii="Noto Sans CJK JP" w:cs="Noto Sans CJK JP" w:eastAsia="Noto Sans CJK JP" w:hAnsi="Noto Sans CJK JP"/>
          <w:sz w:val="20"/>
          <w:szCs w:val="20"/>
        </w:rPr>
        <w:t xml:space="preserve">・令和9年3月31日までに完了する工事</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33市町村中で上限額が最も高く、かつ「昭和56年5月31日以前建築」を明示している唯一の制度。申請受付は令和8年5月1日〜6月30日</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八幡平市で、解体費は売却代金で賄えるか</w:t>
      </w:r>
    </w:p>
    <w:p>
      <w:pPr>
        <w:spacing w:after="110" w:before="0" w:line="320"/>
      </w:pPr>
      <w:r>
        <w:rPr>
          <w:rFonts w:ascii="Noto Sans CJK JP" w:cs="Noto Sans CJK JP" w:eastAsia="Noto Sans CJK JP" w:hAnsi="Noto Sans CJK JP"/>
          <w:sz w:val="20"/>
          <w:szCs w:val="20"/>
        </w:rPr>
        <w:t xml:space="preserve">八幡平市の住宅地の平均坪単価は3万円です（2026年公示地価）。市内でも地区によって大きく違いますので、平均値としてお読みください。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153万円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100万円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補助率2/3と上限の小さい方</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この想定では、売却代金（153万円）が解体費の実質負担（89万円）を上回ります。つまり手元からお金を出さずに空き家を処分できる可能性があります。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分岐点は坪単価ではなく、更地としての土地代の総額です。解体費（189万円）と買取に伴う諸経費・利益を早期売却の価格で賄うには、土地代の総額が概ね280万円以上必要になります。この想定（平均3万円 × 60坪 = 180万円）はこれを満たしますので、買取または仲介での処分が成立し得ます。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4. 申請の実務で、つまずきやすい点</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よくある条件</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注意点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不良度判定が100点以上</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住宅地区改良法施行規則の評点。築年ではなく老朽度で判定するため、比較的新しい建物でも通り得ます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1年以上使用されていない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居住実績がないことの確認を求められます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市町村税の滞納がない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世帯全員を対象とする自治体が多い</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市町村内の事業者が施工</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域外業者の見積では申請できません。相見積の取り方に影響します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建物の全部を解体する</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一部解体は対象外</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特に効くのが「市町村内の事業者が施工すること」です。八幡平市外の解体業者から取った見積では申請できません。相見積を取る段階から、八幡平市内に本店・営業所のある事業者を含めておかないと、あとで取り直しになります。</w:t>
      </w:r>
    </w:p>
    <w:p>
      <w:pPr>
        <w:spacing w:after="110" w:before="0" w:line="320"/>
      </w:pPr>
      <w:r>
        <w:rPr>
          <w:rFonts w:ascii="Noto Sans CJK JP" w:cs="Noto Sans CJK JP" w:eastAsia="Noto Sans CJK JP" w:hAnsi="Noto Sans CJK JP"/>
          <w:sz w:val="20"/>
          <w:szCs w:val="20"/>
        </w:rPr>
        <w:t xml:space="preserve">そして対象は「古い家」ではなく「危険な家」です。多くの自治体が住宅地区改良法施行規則の不良度測定という評点を用い、100点以上を条件にしています。逆に、傾きも大きな破損もない家は対象外です。その場合、その建物にはまだ価値が残っている可能性がありますので、壊さずに売るほうが手元に残ることがあり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2026-10-17T04:19:32.790Z</dcterms:created>
  <dcterms:modified xsi:type="dcterms:W3CDTF">2026-10-17T04:19:32.790Z</dcterms:modified>
</cp:coreProperties>
</file>

<file path=docProps/custom.xml><?xml version="1.0" encoding="utf-8"?>
<Properties xmlns="http://schemas.openxmlformats.org/officeDocument/2006/custom-properties" xmlns:vt="http://schemas.openxmlformats.org/officeDocument/2006/docPropsVTypes"/>
</file>